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C6" w:rsidRDefault="007B69C6" w:rsidP="007B69C6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B69C6" w:rsidRDefault="007B69C6" w:rsidP="007B69C6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7B69C6" w:rsidRDefault="007B69C6" w:rsidP="00C64288">
      <w:pPr>
        <w:suppressAutoHyphens w:val="0"/>
        <w:spacing w:line="360" w:lineRule="auto"/>
        <w:ind w:left="5670" w:firstLine="6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виконавчого комітету</w:t>
      </w:r>
    </w:p>
    <w:p w:rsidR="007B69C6" w:rsidRDefault="001768B5" w:rsidP="007B69C6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07.02.2024</w:t>
      </w:r>
      <w:r w:rsidR="00EB0D6D">
        <w:rPr>
          <w:sz w:val="28"/>
          <w:szCs w:val="28"/>
          <w:lang w:eastAsia="ru-RU"/>
        </w:rPr>
        <w:t xml:space="preserve">   </w:t>
      </w:r>
      <w:r w:rsidR="00700EEA">
        <w:rPr>
          <w:sz w:val="28"/>
          <w:szCs w:val="28"/>
          <w:lang w:eastAsia="ru-RU"/>
        </w:rPr>
        <w:t xml:space="preserve"> </w:t>
      </w:r>
      <w:r w:rsidR="00D37D9D">
        <w:rPr>
          <w:sz w:val="28"/>
          <w:szCs w:val="28"/>
          <w:lang w:eastAsia="ru-RU"/>
        </w:rPr>
        <w:t xml:space="preserve"> </w:t>
      </w:r>
      <w:r w:rsidR="007B69C6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 xml:space="preserve"> 127</w:t>
      </w:r>
      <w:bookmarkStart w:id="0" w:name="_GoBack"/>
      <w:bookmarkEnd w:id="0"/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для </w:t>
      </w:r>
      <w:r>
        <w:rPr>
          <w:b/>
          <w:sz w:val="28"/>
          <w:szCs w:val="20"/>
          <w:lang w:eastAsia="zh-CN"/>
        </w:rPr>
        <w:t>надання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матеріальної допомоги по рішенню виконкому</w:t>
      </w: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B69C6" w:rsidRDefault="007B69C6" w:rsidP="007B6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Порядок використання коштів бюджету Нововолинської міської територіальної громади для надання матеріальної допомоги по рішенню виконкому (далі – Порядок) розроблений на виконання Цільової програми соціального захисту населення на 2021-2025рр.</w:t>
      </w:r>
    </w:p>
    <w:p w:rsidR="007B69C6" w:rsidRDefault="007B69C6" w:rsidP="007B69C6">
      <w:pPr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ab/>
        <w:t>2. Грошова допомога надається  громадянам Нововолинської міської територіальної громади на підставі особистих письмових звернень (в яких зазначається причина необхідності надання  грошової допомоги) на ім’я міського голови або його заступників.</w:t>
      </w:r>
    </w:p>
    <w:p w:rsidR="007B69C6" w:rsidRDefault="007B69C6" w:rsidP="007B69C6">
      <w:pPr>
        <w:jc w:val="both"/>
      </w:pPr>
      <w:r>
        <w:rPr>
          <w:sz w:val="28"/>
          <w:szCs w:val="28"/>
        </w:rPr>
        <w:tab/>
        <w:t>3. Порядок регулює механізм надання допомоги по рішенню виконкому:</w:t>
      </w:r>
    </w:p>
    <w:p w:rsidR="007B69C6" w:rsidRDefault="007B69C6" w:rsidP="007B69C6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3.1. Матеріальна допомога громадянам, які опинилися у складних життєвих обставинах.</w:t>
      </w:r>
    </w:p>
    <w:p w:rsidR="007B69C6" w:rsidRDefault="007B69C6" w:rsidP="007B69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Умови надання матеріальної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заява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документи що підтверджують довготривале лікування, операційне втручання, стихійне лихо, пожежу та інше;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банківськ</w:t>
      </w:r>
      <w:r>
        <w:rPr>
          <w:rStyle w:val="apple-style-span"/>
          <w:color w:val="000000"/>
          <w:sz w:val="28"/>
          <w:szCs w:val="28"/>
          <w:lang w:val="uk-UA"/>
        </w:rPr>
        <w:t>ого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рахунку для соціальних виплат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акт </w:t>
      </w:r>
      <w:proofErr w:type="spellStart"/>
      <w:r>
        <w:rPr>
          <w:rStyle w:val="apple-style-span"/>
          <w:color w:val="000000"/>
          <w:sz w:val="28"/>
          <w:szCs w:val="28"/>
        </w:rPr>
        <w:t>обстеження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матеріально-побутових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умов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(для </w:t>
      </w:r>
      <w:proofErr w:type="spellStart"/>
      <w:r>
        <w:rPr>
          <w:rStyle w:val="apple-style-span"/>
          <w:color w:val="000000"/>
          <w:sz w:val="28"/>
          <w:szCs w:val="28"/>
        </w:rPr>
        <w:t>старостинських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округів</w:t>
      </w:r>
      <w:proofErr w:type="spellEnd"/>
      <w:r>
        <w:rPr>
          <w:rStyle w:val="apple-style-span"/>
          <w:color w:val="000000"/>
          <w:sz w:val="28"/>
          <w:szCs w:val="28"/>
        </w:rPr>
        <w:t>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довідки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доходи </w:t>
      </w:r>
      <w:proofErr w:type="spellStart"/>
      <w:r>
        <w:rPr>
          <w:rStyle w:val="apple-style-span"/>
          <w:color w:val="000000"/>
          <w:sz w:val="28"/>
          <w:szCs w:val="28"/>
        </w:rPr>
        <w:t>усіх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члені</w:t>
      </w:r>
      <w:proofErr w:type="gramStart"/>
      <w:r>
        <w:rPr>
          <w:rStyle w:val="apple-style-span"/>
          <w:color w:val="000000"/>
          <w:sz w:val="28"/>
          <w:szCs w:val="28"/>
        </w:rPr>
        <w:t>в</w:t>
      </w:r>
      <w:proofErr w:type="spellEnd"/>
      <w:proofErr w:type="gram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сім’ї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Style w:val="apple-style-span"/>
          <w:color w:val="000000"/>
          <w:sz w:val="28"/>
          <w:szCs w:val="28"/>
        </w:rPr>
        <w:t>як</w:t>
      </w:r>
      <w:proofErr w:type="gramEnd"/>
      <w:r>
        <w:rPr>
          <w:rStyle w:val="apple-style-span"/>
          <w:color w:val="000000"/>
          <w:sz w:val="28"/>
          <w:szCs w:val="28"/>
        </w:rPr>
        <w:t>і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зареєстровані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за </w:t>
      </w:r>
      <w:proofErr w:type="spellStart"/>
      <w:r>
        <w:rPr>
          <w:rStyle w:val="apple-style-span"/>
          <w:color w:val="000000"/>
          <w:sz w:val="28"/>
          <w:szCs w:val="28"/>
        </w:rPr>
        <w:t>місцем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заявника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довідка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склад </w:t>
      </w:r>
      <w:proofErr w:type="spellStart"/>
      <w:r>
        <w:rPr>
          <w:rStyle w:val="apple-style-span"/>
          <w:color w:val="000000"/>
          <w:sz w:val="28"/>
          <w:szCs w:val="28"/>
        </w:rPr>
        <w:t>сі</w:t>
      </w:r>
      <w:proofErr w:type="gramStart"/>
      <w:r>
        <w:rPr>
          <w:rStyle w:val="apple-style-span"/>
          <w:color w:val="000000"/>
          <w:sz w:val="28"/>
          <w:szCs w:val="28"/>
        </w:rPr>
        <w:t>м</w:t>
      </w:r>
      <w:proofErr w:type="gramEnd"/>
      <w:r>
        <w:rPr>
          <w:rStyle w:val="apple-style-span"/>
          <w:color w:val="000000"/>
          <w:sz w:val="28"/>
          <w:szCs w:val="28"/>
        </w:rPr>
        <w:t>’ї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- копія довідки про взяття на облік внутрішньо переміщеної особи (для внутрішньо переміщених осіб)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D67003" w:rsidRDefault="00D67003" w:rsidP="00D67003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Матеріальна допомога громадянам, які опинилися у складних життєвих обставинах надається з урахуванням акту обстеження матеріально-побутових умов проживання, у разі, коли середньомісячний сукупний дохід сім’ї в розрахунку на одну особу не перевищує двох прожиткових мінімумів для відповідної категорії.</w:t>
      </w:r>
    </w:p>
    <w:p w:rsidR="00D67003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Розмір допомоги громадянам, які опинилися у складних жит</w:t>
      </w:r>
      <w:r w:rsidR="00EB0D6D">
        <w:rPr>
          <w:color w:val="000000"/>
          <w:sz w:val="28"/>
          <w:szCs w:val="28"/>
          <w:lang w:val="uk-UA"/>
        </w:rPr>
        <w:t>тєвих обставинах встановлюється рішенням комісії з соціальних питань</w:t>
      </w:r>
      <w:r>
        <w:rPr>
          <w:color w:val="000000"/>
          <w:sz w:val="28"/>
          <w:szCs w:val="28"/>
          <w:lang w:val="uk-UA"/>
        </w:rPr>
        <w:t>.</w:t>
      </w:r>
      <w:r w:rsidR="00D67003">
        <w:rPr>
          <w:color w:val="000000"/>
          <w:sz w:val="28"/>
          <w:szCs w:val="28"/>
          <w:lang w:val="uk-UA"/>
        </w:rPr>
        <w:t xml:space="preserve"> Д</w:t>
      </w:r>
      <w:r w:rsidR="00182FCF">
        <w:rPr>
          <w:color w:val="000000"/>
          <w:sz w:val="28"/>
          <w:szCs w:val="28"/>
          <w:lang w:val="uk-UA"/>
        </w:rPr>
        <w:t>опомога</w:t>
      </w:r>
      <w:r w:rsidR="00D67003">
        <w:rPr>
          <w:color w:val="000000"/>
          <w:sz w:val="28"/>
          <w:szCs w:val="28"/>
          <w:lang w:val="uk-UA"/>
        </w:rPr>
        <w:t xml:space="preserve"> громадянам з онкологічними захворюваннями надається у розмірі 5000,00грн  </w:t>
      </w:r>
      <w:r w:rsidR="00D67003">
        <w:rPr>
          <w:color w:val="000000"/>
          <w:sz w:val="28"/>
          <w:szCs w:val="28"/>
          <w:lang w:val="uk-UA"/>
        </w:rPr>
        <w:lastRenderedPageBreak/>
        <w:t xml:space="preserve">без урахування доходів та акту обстеження </w:t>
      </w:r>
      <w:r w:rsidR="00D67003">
        <w:rPr>
          <w:sz w:val="28"/>
          <w:szCs w:val="28"/>
          <w:lang w:val="uk-UA"/>
        </w:rPr>
        <w:t>матеріально-побутових умов проживання.</w:t>
      </w:r>
    </w:p>
    <w:p w:rsidR="007B69C6" w:rsidRPr="007B69C6" w:rsidRDefault="00EB0D6D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7B69C6">
        <w:rPr>
          <w:sz w:val="28"/>
          <w:szCs w:val="28"/>
          <w:lang w:val="uk-UA"/>
        </w:rPr>
        <w:t>Управління соціального захисту населення повідомляє заявника про прийняте рішення.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Матеріальна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опинилис</w:t>
      </w:r>
      <w:proofErr w:type="spellEnd"/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  <w:lang w:val="uk-UA"/>
        </w:rPr>
        <w:t xml:space="preserve"> виплачується один раз на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ік.</w:t>
      </w:r>
      <w:r>
        <w:rPr>
          <w:color w:val="000000"/>
          <w:sz w:val="28"/>
          <w:szCs w:val="28"/>
          <w:lang w:val="uk-UA"/>
        </w:rPr>
        <w:tab/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3.2.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Допомога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поховання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непрацюючих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громадян</w:t>
      </w:r>
      <w:proofErr w:type="spellEnd"/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свідоцтва про смерть;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витяг з акту цивільного стану для отримання допомоги на поховання;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довідка центру зайнятості про не перебування на обліку померлої особи;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 про зняття з реєстрації місця проживання померлої особи Нововолинської міської територіальної громади;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довідки про взяття на облік внутрішньо переміщеної особи, яка померла (</w:t>
      </w:r>
      <w:proofErr w:type="spellStart"/>
      <w:r>
        <w:rPr>
          <w:color w:val="000000"/>
          <w:sz w:val="28"/>
          <w:szCs w:val="28"/>
          <w:lang w:val="uk-UA"/>
        </w:rPr>
        <w:t>померла</w:t>
      </w:r>
      <w:proofErr w:type="spellEnd"/>
      <w:r>
        <w:rPr>
          <w:color w:val="000000"/>
          <w:sz w:val="28"/>
          <w:szCs w:val="28"/>
          <w:lang w:val="uk-UA"/>
        </w:rPr>
        <w:t xml:space="preserve"> особа мала статус внутрішньо переміщеної);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на поховання непрацюючих громадян становить </w:t>
      </w:r>
      <w:r w:rsidR="00D67003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 xml:space="preserve">00,00грн. 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color w:val="000000"/>
          <w:sz w:val="28"/>
          <w:szCs w:val="28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3.3. Матеріальна допомога сім’ям загиблих військовослужбовців в зоні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шлюб (одержувач дружина або чоловік);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народження (одержувачі батьки);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витягу з наказу про виключення з особового складу військової частини;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довідки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висновок ВЛК про причинний зв’язок смерті;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b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загиблих військовослужбовців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може становити до 10-ти прожиткових мінімумів у разі загибелі військовослужбовця, а з нагоди свят, ювілейних, пам’ятних та інших визначних </w:t>
      </w:r>
      <w:r>
        <w:rPr>
          <w:color w:val="000000"/>
          <w:sz w:val="28"/>
          <w:szCs w:val="28"/>
          <w:lang w:val="uk-UA"/>
        </w:rPr>
        <w:lastRenderedPageBreak/>
        <w:t>дат встановлюється  рішенням комісії з соціальних питань без урахування особистих звернень.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3.4. Матеріальна допомога сім’ям військовослужбовців, які опинилися в складних життєвих обставинах (в т.ч. поранення, зниклі безвісти та ін.) та сім’ям померлих інвалідів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Умови надання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поранення, контузію або захворювання отриманого під час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 (для поранених);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документів про факт перебування військовослужбовця в єдиному пошуковому  реєстрі Служби Безпеки України (для зниклих безвісти або полонених);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довідки МСЕК про встановлення групи інвалідності  та причинний зв’язок захворювання;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 xml:space="preserve">.   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військовослужбовців, які опинилися в складних життєвих обставинах (в т.ч. поранення, зниклі безвісти) встановлюється  рішенням комісії з соціальних питань.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3.5. Фінансова допомога сім’ям, члени яких загинули в зоні ООС (АТО) та у бойових діях під час воєнної агресії  Російської Федерації проти України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u w:val="single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виготовлення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та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встановлення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надмогильних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proofErr w:type="gramStart"/>
      <w:r>
        <w:rPr>
          <w:rStyle w:val="apple-style-span"/>
          <w:color w:val="000000"/>
          <w:sz w:val="28"/>
          <w:szCs w:val="28"/>
          <w:u w:val="single"/>
        </w:rPr>
        <w:t>пам’ятник</w:t>
      </w:r>
      <w:proofErr w:type="gramEnd"/>
      <w:r>
        <w:rPr>
          <w:rStyle w:val="apple-style-span"/>
          <w:color w:val="000000"/>
          <w:sz w:val="28"/>
          <w:szCs w:val="28"/>
          <w:u w:val="single"/>
        </w:rPr>
        <w:t>ів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фінансової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>реквізити банківського рахунку для соціальних виплат;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довідка, яка підтверджує проживання/реєстрацію загиблого в  Нововолинській міській територіальній громаді.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>
        <w:rPr>
          <w:color w:val="000000"/>
          <w:sz w:val="28"/>
          <w:szCs w:val="28"/>
          <w:lang w:val="uk-UA"/>
        </w:rPr>
        <w:t xml:space="preserve"> на виготовлення та встановлення надмогильних пам’ятників становить 5 000,00 грн.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lastRenderedPageBreak/>
        <w:t xml:space="preserve">3.6. Фінансова підтримка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та у бойових діях під час воєнної агресії  Російської Федерації проти України, </w:t>
      </w:r>
      <w:r>
        <w:rPr>
          <w:color w:val="000000"/>
          <w:sz w:val="28"/>
          <w:szCs w:val="28"/>
          <w:u w:val="single"/>
          <w:lang w:val="uk-UA"/>
        </w:rPr>
        <w:t>для проведення ремонтних робіт в житлових приміщеннях.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Умови надання фінансової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заява (одного з членів сім’ї – батька, матері, дружини)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посвідчення «Член сім’ї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акт обстеження житла заявника, складеного відділом будівництва та комунального господарства управління будівництва та інфраструктури.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u w:val="single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для проведення ремонтних робіт в житлових приміщеннях становить 15 000,00 грн.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u w:val="single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sz w:val="28"/>
          <w:szCs w:val="20"/>
          <w:u w:val="single"/>
          <w:lang w:eastAsia="zh-CN"/>
        </w:rPr>
        <w:t>3.7.Фінансова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>Умови надання фінансової допомоги: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заявника про взяття на облік внутрішньо переміщеної особи;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витягу з наказу про виключення з особового складу військової частини;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про безпосередню участь у бойових діях під час воєнної агресії Російської Федерації проти України;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висновок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шлюб (одержувач дружина або чоловік);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(одержувач один з батьків);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довідка з місця захоронення;</w:t>
      </w:r>
    </w:p>
    <w:p w:rsidR="007B69C6" w:rsidRDefault="007B69C6" w:rsidP="007B69C6">
      <w:pPr>
        <w:pStyle w:val="rvps2"/>
        <w:numPr>
          <w:ilvl w:val="0"/>
          <w:numId w:val="1"/>
        </w:numPr>
        <w:tabs>
          <w:tab w:val="left" w:pos="900"/>
          <w:tab w:val="left" w:pos="9355"/>
        </w:tabs>
        <w:spacing w:before="0" w:beforeAutospacing="0" w:after="0" w:afterAutospacing="0"/>
        <w:jc w:val="both"/>
        <w:textAlignment w:val="baseline"/>
        <w:rPr>
          <w:sz w:val="28"/>
          <w:szCs w:val="20"/>
          <w:lang w:eastAsia="zh-CN"/>
        </w:rPr>
      </w:pPr>
      <w:r>
        <w:rPr>
          <w:color w:val="000000"/>
          <w:sz w:val="28"/>
          <w:szCs w:val="28"/>
          <w:lang w:val="uk-UA"/>
        </w:rPr>
        <w:t xml:space="preserve">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Розмір допомоги сім’ям внутрішньо переміщених осіб, військовослужбовців, які загинули у бойових діях під час воєнної агресії Російської Федерації проти України може становити до 10-ти прожиткових мінімумів.    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lastRenderedPageBreak/>
        <w:tab/>
        <w:t>3.8.</w:t>
      </w:r>
      <w:r>
        <w:rPr>
          <w:rStyle w:val="apple-style-span"/>
          <w:color w:val="000000"/>
          <w:sz w:val="28"/>
          <w:szCs w:val="28"/>
          <w:u w:val="single"/>
        </w:rPr>
        <w:t xml:space="preserve"> Матеріальна допомога до дня народження та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групи.</w:t>
      </w:r>
      <w:r>
        <w:rPr>
          <w:sz w:val="28"/>
          <w:szCs w:val="28"/>
        </w:rPr>
        <w:tab/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ab/>
      </w:r>
      <w:r>
        <w:rPr>
          <w:sz w:val="28"/>
          <w:szCs w:val="20"/>
          <w:lang w:eastAsia="zh-CN"/>
        </w:rPr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загиблих військовослужбовців в зоні ООС(АТО) та у бойових діях під час воєнної агресії Російської Федерації проти України та дітям осіб з інвалідністю внаслідок війни 1 групи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померлих військовослужбовців в зоні ООС(АТО) та у бойових діях під час воєнної агресії Російської Федерації проти України вперше проводиться на підставі особистого звернення законного представника дитини до міського  голови або його заступників.</w:t>
      </w:r>
      <w:r>
        <w:rPr>
          <w:rStyle w:val="apple-style-span"/>
          <w:b/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</w:rPr>
        <w:t>Під час звернення подаються наступні документи: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дитини;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висновку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ind w:left="360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Виплата матеріальної допомоги дітям померлих військовослужбовців в зоні ООС(АТО) та у бойових діях під час воєнної агресії Російської Федерації проти України у наступному році, у разі відсутності будь-яких змін, які можуть вплинути на отримання допомоги,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народження 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2000,00</w:t>
      </w:r>
      <w:r w:rsidR="00A36672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грн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та виплачується щорічно до досягнення ними </w:t>
      </w:r>
      <w:r w:rsidR="00513AC3">
        <w:rPr>
          <w:rStyle w:val="apple-style-span"/>
          <w:color w:val="000000"/>
          <w:sz w:val="28"/>
          <w:szCs w:val="28"/>
        </w:rPr>
        <w:t>вісімнадцятирічного</w:t>
      </w:r>
      <w:r>
        <w:rPr>
          <w:rStyle w:val="apple-style-span"/>
          <w:color w:val="000000"/>
          <w:sz w:val="28"/>
          <w:szCs w:val="28"/>
        </w:rPr>
        <w:t xml:space="preserve">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1000,00грн та виплачується щорічно починаючи з шестирічного віку до досягнення ними вісімнадцятирічного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</w:pPr>
      <w:r>
        <w:rPr>
          <w:rStyle w:val="apple-style-span"/>
          <w:color w:val="000000"/>
          <w:sz w:val="28"/>
          <w:szCs w:val="28"/>
        </w:rPr>
        <w:t xml:space="preserve">     З метою цільового використання коштів та забезпечення виплати допомоги у наступному році </w:t>
      </w:r>
      <w:r>
        <w:rPr>
          <w:sz w:val="28"/>
          <w:szCs w:val="28"/>
        </w:rPr>
        <w:t xml:space="preserve">управління соціального захисту населення виконавчого комітету Нововолинської міської ради здійснює моніторинг особових справ одержувачів допомоги на предмет </w:t>
      </w:r>
      <w:proofErr w:type="spellStart"/>
      <w:r>
        <w:rPr>
          <w:sz w:val="28"/>
          <w:szCs w:val="28"/>
        </w:rPr>
        <w:t>підставності</w:t>
      </w:r>
      <w:proofErr w:type="spellEnd"/>
      <w:r>
        <w:rPr>
          <w:sz w:val="28"/>
          <w:szCs w:val="28"/>
        </w:rPr>
        <w:t xml:space="preserve"> виплат.</w:t>
      </w:r>
      <w:r>
        <w:rPr>
          <w:rStyle w:val="apple-style-span"/>
          <w:color w:val="000000"/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7B69C6" w:rsidRDefault="007B69C6" w:rsidP="007B69C6">
      <w:pPr>
        <w:ind w:firstLine="450"/>
        <w:jc w:val="both"/>
        <w:rPr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4. К</w:t>
      </w:r>
      <w:r>
        <w:rPr>
          <w:sz w:val="28"/>
          <w:szCs w:val="28"/>
        </w:rPr>
        <w:t xml:space="preserve">омісія з соціальних питань відповідно до даного Порядку, за результатами розгляду поданих документів, приймає рішення про доцільність </w:t>
      </w:r>
      <w:r>
        <w:rPr>
          <w:sz w:val="28"/>
          <w:szCs w:val="28"/>
        </w:rPr>
        <w:lastRenderedPageBreak/>
        <w:t>надання грошової допомоги або відмову у наданні грошової допомоги щодо кожної особи, яка подала заяву, та приймає рішення про внесення клопотання на засідання виконавчого комітету.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" w:name="n27"/>
      <w:bookmarkEnd w:id="1"/>
      <w:r>
        <w:rPr>
          <w:color w:val="000000"/>
          <w:sz w:val="28"/>
          <w:szCs w:val="28"/>
          <w:lang w:val="uk-UA"/>
        </w:rPr>
        <w:tab/>
        <w:t>Рішення комісії приймається більшістю голосів її затвердженого складу та оформлюються протоколом, у якому зазначається список осіб, яким рекомендовано надання грошової допомоги, а також список осіб, яким у наданні грошової допомоги відмовлено з обґрунтуванням відмови щодо кожної такої особи.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5. Рішення про надання (відмову у наданні) допомоги та її розмір приймається на засіданні виконавчого комітету.</w:t>
      </w:r>
    </w:p>
    <w:p w:rsidR="007B69C6" w:rsidRDefault="007B69C6" w:rsidP="007B69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r>
        <w:rPr>
          <w:sz w:val="28"/>
          <w:szCs w:val="28"/>
        </w:rPr>
        <w:t>Головним розпорядником коштів є управління соціального захисту населення виконавчого комітету Нововолинської міської ради.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7.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8. Подання фінансової та бюджетної звітності про використання коштів, а також контроль за їх цільовим використанням здійснюється управлінням соціального захисту населення виконавчого комітету Нововолинської міської ради у встановленому законодавством порядку, в межах наданих повноважень.</w:t>
      </w:r>
    </w:p>
    <w:p w:rsidR="007B69C6" w:rsidRDefault="007B69C6" w:rsidP="007B69C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</w:rPr>
        <w:t>Цільовою програмою соціального захисту населення на 2021-2025 рр.</w:t>
      </w:r>
    </w:p>
    <w:p w:rsidR="007B69C6" w:rsidRDefault="007B69C6" w:rsidP="007B69C6">
      <w:pPr>
        <w:jc w:val="both"/>
        <w:rPr>
          <w:sz w:val="28"/>
          <w:szCs w:val="28"/>
        </w:rPr>
      </w:pPr>
    </w:p>
    <w:p w:rsidR="00700EEA" w:rsidRDefault="00700EEA" w:rsidP="007B69C6">
      <w:pPr>
        <w:jc w:val="both"/>
        <w:rPr>
          <w:sz w:val="28"/>
          <w:szCs w:val="28"/>
        </w:rPr>
      </w:pPr>
    </w:p>
    <w:p w:rsidR="007B69C6" w:rsidRDefault="007B69C6" w:rsidP="007B69C6">
      <w:pPr>
        <w:jc w:val="both"/>
      </w:pPr>
      <w:r>
        <w:t>Людмила Якименко 41070</w:t>
      </w:r>
    </w:p>
    <w:p w:rsidR="001A6973" w:rsidRDefault="001A6973"/>
    <w:sectPr w:rsidR="001A6973" w:rsidSect="00700EE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9C3" w:rsidRDefault="006209C3" w:rsidP="007B69C6">
      <w:r>
        <w:separator/>
      </w:r>
    </w:p>
  </w:endnote>
  <w:endnote w:type="continuationSeparator" w:id="0">
    <w:p w:rsidR="006209C3" w:rsidRDefault="006209C3" w:rsidP="007B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9C3" w:rsidRDefault="006209C3" w:rsidP="007B69C6">
      <w:r>
        <w:separator/>
      </w:r>
    </w:p>
  </w:footnote>
  <w:footnote w:type="continuationSeparator" w:id="0">
    <w:p w:rsidR="006209C3" w:rsidRDefault="006209C3" w:rsidP="007B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34421"/>
      <w:docPartObj>
        <w:docPartGallery w:val="Page Numbers (Top of Page)"/>
        <w:docPartUnique/>
      </w:docPartObj>
    </w:sdtPr>
    <w:sdtEndPr/>
    <w:sdtContent>
      <w:p w:rsidR="007B69C6" w:rsidRDefault="007B69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8B5" w:rsidRPr="001768B5">
          <w:rPr>
            <w:noProof/>
            <w:lang w:val="ru-RU"/>
          </w:rPr>
          <w:t>6</w:t>
        </w:r>
        <w:r>
          <w:fldChar w:fldCharType="end"/>
        </w:r>
      </w:p>
    </w:sdtContent>
  </w:sdt>
  <w:p w:rsidR="007B69C6" w:rsidRDefault="007B69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A6"/>
    <w:rsid w:val="000348A6"/>
    <w:rsid w:val="000735D6"/>
    <w:rsid w:val="001768B5"/>
    <w:rsid w:val="00182FCF"/>
    <w:rsid w:val="001A6973"/>
    <w:rsid w:val="002F5E13"/>
    <w:rsid w:val="00425911"/>
    <w:rsid w:val="00513AC3"/>
    <w:rsid w:val="00527F7A"/>
    <w:rsid w:val="006209C3"/>
    <w:rsid w:val="00700EEA"/>
    <w:rsid w:val="007B69C6"/>
    <w:rsid w:val="00A36672"/>
    <w:rsid w:val="00AB4E8A"/>
    <w:rsid w:val="00C02C3F"/>
    <w:rsid w:val="00C64288"/>
    <w:rsid w:val="00D37D9D"/>
    <w:rsid w:val="00D52BC3"/>
    <w:rsid w:val="00D67003"/>
    <w:rsid w:val="00E65009"/>
    <w:rsid w:val="00E83D20"/>
    <w:rsid w:val="00EB0D6D"/>
    <w:rsid w:val="00F81CD3"/>
    <w:rsid w:val="00F9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8645</Words>
  <Characters>4928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Світлана</cp:lastModifiedBy>
  <cp:revision>20</cp:revision>
  <cp:lastPrinted>2024-01-22T12:44:00Z</cp:lastPrinted>
  <dcterms:created xsi:type="dcterms:W3CDTF">2023-12-21T10:45:00Z</dcterms:created>
  <dcterms:modified xsi:type="dcterms:W3CDTF">2024-02-07T13:08:00Z</dcterms:modified>
</cp:coreProperties>
</file>